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CA6214" w:rsidRDefault="00AC7C71" w:rsidP="00CA6214">
      <w:pPr>
        <w:pStyle w:val="H1Nopadding"/>
      </w:pPr>
      <w:r w:rsidRPr="00CA6214">
        <w:t>STEP 2</w:t>
      </w:r>
      <w:r w:rsidR="00254B4E" w:rsidRPr="00CA6214">
        <w:t xml:space="preserve">: </w:t>
      </w:r>
      <w:r w:rsidRPr="00CA6214">
        <w:t>INVESTIGATE TECHNOLOGY, COSTS &amp; TRAINING</w:t>
      </w:r>
    </w:p>
    <w:p w:rsidR="00231D8B" w:rsidRDefault="00231D8B" w:rsidP="00231D8B">
      <w:pPr>
        <w:pStyle w:val="small"/>
        <w:spacing w:before="60" w:after="0" w:line="240" w:lineRule="exact"/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2"/>
      </w:tblGrid>
      <w:tr w:rsidR="00800322" w:rsidTr="00CA6214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800322" w:rsidRDefault="00AC7C71" w:rsidP="00800322">
            <w:pPr>
              <w:pStyle w:val="TableHeading"/>
              <w:jc w:val="left"/>
            </w:pPr>
            <w:r w:rsidRPr="00AC7C71">
              <w:t>Technology Requirements &amp; Cost</w:t>
            </w:r>
          </w:p>
        </w:tc>
      </w:tr>
      <w:tr w:rsidR="00800322" w:rsidTr="00C800F0">
        <w:tc>
          <w:tcPr>
            <w:tcW w:w="10422" w:type="dxa"/>
          </w:tcPr>
          <w:p w:rsidR="00800322" w:rsidRPr="00254B4E" w:rsidRDefault="00AC7C71" w:rsidP="00254B4E">
            <w:pPr>
              <w:pStyle w:val="TableContent"/>
            </w:pPr>
            <w:r>
              <w:t xml:space="preserve"> </w:t>
            </w:r>
            <w:r w:rsidRPr="00AC7C71">
              <w:t>Which TeleHealth services has our organisation decided to provide to the community?</w:t>
            </w:r>
          </w:p>
          <w:p w:rsidR="00254B4E" w:rsidRDefault="00254B4E" w:rsidP="00800322">
            <w:pPr>
              <w:pStyle w:val="TableContent"/>
            </w:pPr>
          </w:p>
          <w:p w:rsidR="00254B4E" w:rsidRPr="00800322" w:rsidRDefault="00254B4E" w:rsidP="00800322">
            <w:pPr>
              <w:pStyle w:val="TableContent"/>
            </w:pPr>
          </w:p>
        </w:tc>
      </w:tr>
      <w:tr w:rsidR="00800322" w:rsidTr="00C800F0">
        <w:tc>
          <w:tcPr>
            <w:tcW w:w="10422" w:type="dxa"/>
          </w:tcPr>
          <w:p w:rsidR="00254B4E" w:rsidRDefault="00AC7C71" w:rsidP="00254B4E">
            <w:pPr>
              <w:pStyle w:val="TableContent"/>
            </w:pPr>
            <w:r>
              <w:t xml:space="preserve"> </w:t>
            </w:r>
            <w:r w:rsidRPr="00AC7C71">
              <w:t>What type of technology is required to run these services?</w:t>
            </w:r>
          </w:p>
          <w:p w:rsidR="00254B4E" w:rsidRDefault="00254B4E" w:rsidP="00254B4E">
            <w:pPr>
              <w:pStyle w:val="TableContent"/>
            </w:pPr>
          </w:p>
          <w:p w:rsidR="00254B4E" w:rsidRPr="00800322" w:rsidRDefault="00254B4E" w:rsidP="00254B4E">
            <w:pPr>
              <w:pStyle w:val="TableContent"/>
            </w:pPr>
          </w:p>
        </w:tc>
      </w:tr>
      <w:tr w:rsidR="00254B4E" w:rsidTr="00C800F0">
        <w:tc>
          <w:tcPr>
            <w:tcW w:w="10422" w:type="dxa"/>
          </w:tcPr>
          <w:p w:rsidR="00254B4E" w:rsidRDefault="00AC7C71" w:rsidP="00254B4E">
            <w:pPr>
              <w:pStyle w:val="TableContent"/>
            </w:pPr>
            <w:r>
              <w:t xml:space="preserve"> </w:t>
            </w:r>
            <w:r w:rsidRPr="00AC7C71">
              <w:t>Do we already own any of the equipment required?</w:t>
            </w:r>
          </w:p>
          <w:p w:rsidR="00254B4E" w:rsidRDefault="00254B4E" w:rsidP="00254B4E">
            <w:pPr>
              <w:pStyle w:val="TableContent"/>
            </w:pPr>
          </w:p>
          <w:p w:rsidR="00254B4E" w:rsidRPr="00D35A06" w:rsidRDefault="00254B4E" w:rsidP="00254B4E">
            <w:pPr>
              <w:pStyle w:val="TableContent"/>
            </w:pPr>
          </w:p>
        </w:tc>
      </w:tr>
      <w:tr w:rsidR="00254B4E" w:rsidTr="00C800F0">
        <w:tc>
          <w:tcPr>
            <w:tcW w:w="10422" w:type="dxa"/>
          </w:tcPr>
          <w:p w:rsidR="00254B4E" w:rsidRDefault="00AC7C71" w:rsidP="00254B4E">
            <w:pPr>
              <w:pStyle w:val="TableContent"/>
            </w:pPr>
            <w:r>
              <w:t xml:space="preserve"> </w:t>
            </w:r>
            <w:r w:rsidRPr="00AC7C71">
              <w:t>What are the costs of purchasing new equipment to start a TeleHealth programme?</w:t>
            </w:r>
          </w:p>
          <w:p w:rsidR="00254B4E" w:rsidRDefault="00254B4E" w:rsidP="00254B4E">
            <w:pPr>
              <w:pStyle w:val="TableContent"/>
            </w:pPr>
          </w:p>
          <w:p w:rsidR="00254B4E" w:rsidRPr="00D35A06" w:rsidRDefault="00254B4E" w:rsidP="00254B4E">
            <w:pPr>
              <w:pStyle w:val="TableContent"/>
            </w:pPr>
          </w:p>
        </w:tc>
      </w:tr>
      <w:tr w:rsidR="00AC7C71" w:rsidTr="00C800F0">
        <w:tc>
          <w:tcPr>
            <w:tcW w:w="10422" w:type="dxa"/>
          </w:tcPr>
          <w:p w:rsidR="00AC7C71" w:rsidRDefault="00AC7C71" w:rsidP="00254B4E">
            <w:pPr>
              <w:pStyle w:val="TableContent"/>
            </w:pPr>
            <w:r w:rsidRPr="00AC7C71">
              <w:t>Does the manufacturer offer a maintenance contract, and if so, what is the cost?</w:t>
            </w:r>
          </w:p>
          <w:p w:rsidR="00AC7C71" w:rsidRDefault="00AC7C71" w:rsidP="00254B4E">
            <w:pPr>
              <w:pStyle w:val="TableContent"/>
            </w:pPr>
          </w:p>
          <w:p w:rsidR="00AC7C71" w:rsidRDefault="00AC7C71" w:rsidP="00254B4E">
            <w:pPr>
              <w:pStyle w:val="TableContent"/>
            </w:pPr>
          </w:p>
        </w:tc>
      </w:tr>
      <w:tr w:rsidR="00AC7C71" w:rsidTr="00C800F0">
        <w:tc>
          <w:tcPr>
            <w:tcW w:w="10422" w:type="dxa"/>
          </w:tcPr>
          <w:p w:rsidR="00AC7C71" w:rsidRDefault="00AC7C71" w:rsidP="00254B4E">
            <w:pPr>
              <w:pStyle w:val="TableContent"/>
            </w:pPr>
            <w:r w:rsidRPr="00AC7C71">
              <w:t>Do we have a fast enough network connection speed, and if not, what is the cost of upgrading to the required speed?</w:t>
            </w:r>
          </w:p>
          <w:p w:rsidR="00AC7C71" w:rsidRDefault="00AC7C71" w:rsidP="00254B4E">
            <w:pPr>
              <w:pStyle w:val="TableContent"/>
            </w:pPr>
          </w:p>
          <w:p w:rsidR="00AC7C71" w:rsidRPr="00AC7C71" w:rsidRDefault="00AC7C71" w:rsidP="00254B4E">
            <w:pPr>
              <w:pStyle w:val="TableContent"/>
            </w:pPr>
          </w:p>
        </w:tc>
      </w:tr>
    </w:tbl>
    <w:p w:rsidR="003E2B53" w:rsidRDefault="003E2B53" w:rsidP="00B72031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2"/>
      </w:tblGrid>
      <w:tr w:rsidR="00254B4E" w:rsidTr="00CA6214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254B4E" w:rsidRDefault="00AC7C71" w:rsidP="002516BA">
            <w:pPr>
              <w:pStyle w:val="TableHeading"/>
              <w:jc w:val="left"/>
            </w:pPr>
            <w:r>
              <w:t xml:space="preserve"> </w:t>
            </w:r>
            <w:r w:rsidRPr="00AC7C71">
              <w:t>Other costs or savings?</w:t>
            </w:r>
          </w:p>
        </w:tc>
      </w:tr>
      <w:tr w:rsidR="00254B4E" w:rsidTr="002516BA">
        <w:tc>
          <w:tcPr>
            <w:tcW w:w="10422" w:type="dxa"/>
          </w:tcPr>
          <w:p w:rsidR="00254B4E" w:rsidRDefault="00AC7C71" w:rsidP="002516BA">
            <w:pPr>
              <w:pStyle w:val="TableContent"/>
            </w:pPr>
            <w:r w:rsidRPr="00AC7C71">
              <w:t>Do we require additional staff to run a TeleHealth programme? Or could an existing role be modified to include TeleHealth coordination?  If a new hire is re</w:t>
            </w:r>
            <w:r>
              <w:t xml:space="preserve">quired, estimate their salary. </w:t>
            </w:r>
          </w:p>
          <w:p w:rsidR="00254B4E" w:rsidRPr="00800322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AC7C71" w:rsidP="002516BA">
            <w:pPr>
              <w:pStyle w:val="TableContent"/>
            </w:pPr>
            <w:r w:rsidRPr="00AC7C71">
              <w:t>Do we have the facility space to offer a TeleHealth programme?  If not, what are the costs of hiring extra rooms/renovating to create more space?</w:t>
            </w:r>
          </w:p>
          <w:p w:rsidR="00254B4E" w:rsidRDefault="00254B4E" w:rsidP="002516BA">
            <w:pPr>
              <w:pStyle w:val="TableContent"/>
            </w:pPr>
          </w:p>
          <w:p w:rsidR="00254B4E" w:rsidRPr="00800322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AC7C71" w:rsidP="002516BA">
            <w:pPr>
              <w:pStyle w:val="TableContent"/>
            </w:pPr>
            <w:r w:rsidRPr="00AC7C71">
              <w:t>How could implementing a TeleHealth programme offer cost savings to our organisation?  Can we quantify how much could be saved each year?</w:t>
            </w:r>
          </w:p>
          <w:p w:rsidR="00254B4E" w:rsidRDefault="00254B4E" w:rsidP="002516BA">
            <w:pPr>
              <w:pStyle w:val="TableContent"/>
            </w:pPr>
          </w:p>
          <w:p w:rsidR="00254B4E" w:rsidRPr="00D35A06" w:rsidRDefault="00254B4E" w:rsidP="002516BA">
            <w:pPr>
              <w:pStyle w:val="TableContent"/>
            </w:pPr>
          </w:p>
        </w:tc>
      </w:tr>
    </w:tbl>
    <w:p w:rsidR="00C31CB5" w:rsidRDefault="00C31CB5" w:rsidP="00800322"/>
    <w:p w:rsidR="00F61C55" w:rsidRDefault="00F61C55" w:rsidP="00800322"/>
    <w:p w:rsidR="00AC7C71" w:rsidRDefault="00AC7C71" w:rsidP="00800322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2"/>
      </w:tblGrid>
      <w:tr w:rsidR="00254B4E" w:rsidTr="00CA6214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254B4E" w:rsidRDefault="00AC7C71" w:rsidP="002516BA">
            <w:pPr>
              <w:pStyle w:val="TableHeading"/>
              <w:jc w:val="left"/>
            </w:pPr>
            <w:r>
              <w:t xml:space="preserve"> </w:t>
            </w:r>
            <w:r w:rsidRPr="00AC7C71">
              <w:t>Training requirements</w:t>
            </w:r>
          </w:p>
        </w:tc>
      </w:tr>
      <w:tr w:rsidR="00254B4E" w:rsidTr="002516BA">
        <w:tc>
          <w:tcPr>
            <w:tcW w:w="10422" w:type="dxa"/>
          </w:tcPr>
          <w:p w:rsidR="00254B4E" w:rsidRDefault="00AC7C71" w:rsidP="002516BA">
            <w:pPr>
              <w:pStyle w:val="TableContent"/>
            </w:pPr>
            <w:r w:rsidRPr="00AC7C71">
              <w:t>Will users in our organisation need to be trained to use the equipment?</w:t>
            </w:r>
          </w:p>
          <w:p w:rsidR="00254B4E" w:rsidRDefault="00254B4E" w:rsidP="002516BA">
            <w:pPr>
              <w:pStyle w:val="TableContent"/>
            </w:pPr>
          </w:p>
          <w:p w:rsidR="00254B4E" w:rsidRPr="00800322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F61C55" w:rsidRDefault="00AC7C71" w:rsidP="002516BA">
            <w:pPr>
              <w:pStyle w:val="TableContent"/>
            </w:pPr>
            <w:r w:rsidRPr="00AC7C71">
              <w:t>Is there someone in-house who can train staff or does the equipment manufacturer offer training?</w:t>
            </w:r>
          </w:p>
          <w:p w:rsidR="00F61C55" w:rsidRDefault="00F61C55" w:rsidP="002516BA">
            <w:pPr>
              <w:pStyle w:val="TableContent"/>
            </w:pPr>
          </w:p>
          <w:p w:rsidR="00AC7C71" w:rsidRPr="00800322" w:rsidRDefault="00AC7C71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F61C55" w:rsidRDefault="00AC7C71" w:rsidP="002516BA">
            <w:pPr>
              <w:pStyle w:val="TableContent"/>
            </w:pPr>
            <w:r w:rsidRPr="00AC7C71">
              <w:t>Are there any costs associated with training?</w:t>
            </w:r>
          </w:p>
          <w:p w:rsidR="00F61C55" w:rsidRDefault="00F61C55" w:rsidP="002516BA">
            <w:pPr>
              <w:pStyle w:val="TableContent"/>
            </w:pPr>
          </w:p>
          <w:p w:rsidR="00AC7C71" w:rsidRPr="00D35A06" w:rsidRDefault="00AC7C71" w:rsidP="002516BA">
            <w:pPr>
              <w:pStyle w:val="TableContent"/>
            </w:pPr>
          </w:p>
        </w:tc>
      </w:tr>
    </w:tbl>
    <w:p w:rsidR="00254B4E" w:rsidRDefault="00254B4E" w:rsidP="00800322">
      <w:bookmarkStart w:id="0" w:name="_GoBack"/>
      <w:bookmarkEnd w:id="0"/>
    </w:p>
    <w:sectPr w:rsidR="00254B4E" w:rsidSect="00CA62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66F" w:rsidRDefault="0058666F" w:rsidP="00B72031">
      <w:r>
        <w:separator/>
      </w:r>
    </w:p>
  </w:endnote>
  <w:endnote w:type="continuationSeparator" w:id="0">
    <w:p w:rsidR="0058666F" w:rsidRDefault="0058666F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Resource Centre – www.telehealth.</w:t>
    </w:r>
    <w:r w:rsidR="00D81B60">
      <w:rPr>
        <w:i/>
        <w:sz w:val="20"/>
        <w:szCs w:val="20"/>
      </w:rPr>
      <w:t>org.</w:t>
    </w:r>
    <w:r>
      <w:rPr>
        <w:i/>
        <w:sz w:val="20"/>
        <w:szCs w:val="20"/>
      </w:rPr>
      <w:t>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 xml:space="preserve">Step 3 – </w:t>
    </w:r>
    <w:r w:rsidR="00F61C55">
      <w:rPr>
        <w:i/>
        <w:sz w:val="20"/>
        <w:szCs w:val="20"/>
      </w:rPr>
      <w:t>Assess Nee</w:t>
    </w:r>
    <w:r w:rsidR="00D81B60">
      <w:rPr>
        <w:i/>
        <w:sz w:val="20"/>
        <w:szCs w:val="20"/>
      </w:rPr>
      <w:t>ds and Environment Worksheet (18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 w:rsidR="00ED7E77">
      <w:rPr>
        <w:i/>
        <w:sz w:val="20"/>
        <w:szCs w:val="20"/>
      </w:rPr>
      <w:t>Document Title Here (01 Jan</w:t>
    </w:r>
    <w:r>
      <w:rPr>
        <w:i/>
        <w:sz w:val="20"/>
        <w:szCs w:val="20"/>
      </w:rPr>
      <w:t xml:space="preserve">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66F" w:rsidRDefault="0058666F" w:rsidP="00B72031">
      <w:r>
        <w:separator/>
      </w:r>
    </w:p>
  </w:footnote>
  <w:footnote w:type="continuationSeparator" w:id="0">
    <w:p w:rsidR="0058666F" w:rsidRDefault="0058666F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CA6214" w:rsidP="00B7203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4924516</wp:posOffset>
          </wp:positionH>
          <wp:positionV relativeFrom="paragraph">
            <wp:posOffset>1270</wp:posOffset>
          </wp:positionV>
          <wp:extent cx="1681842" cy="560614"/>
          <wp:effectExtent l="0" t="0" r="0" b="0"/>
          <wp:wrapNone/>
          <wp:docPr id="2" name="Picture 2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842" cy="560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CA621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5038816</wp:posOffset>
          </wp:positionH>
          <wp:positionV relativeFrom="paragraph">
            <wp:posOffset>-91259</wp:posOffset>
          </wp:positionV>
          <wp:extent cx="1583871" cy="527957"/>
          <wp:effectExtent l="0" t="0" r="0" b="5715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871" cy="527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LAwNTYxM7Q0MzZV0lEKTi0uzszPAykwqgUAv+6GOSwAAAA="/>
  </w:docVars>
  <w:rsids>
    <w:rsidRoot w:val="003E2B53"/>
    <w:rsid w:val="00180972"/>
    <w:rsid w:val="001A0632"/>
    <w:rsid w:val="00231D8B"/>
    <w:rsid w:val="00254B4E"/>
    <w:rsid w:val="002B098E"/>
    <w:rsid w:val="002F4923"/>
    <w:rsid w:val="003E2B53"/>
    <w:rsid w:val="00446FB1"/>
    <w:rsid w:val="004B066F"/>
    <w:rsid w:val="0058666F"/>
    <w:rsid w:val="0070611E"/>
    <w:rsid w:val="0072292A"/>
    <w:rsid w:val="007303DF"/>
    <w:rsid w:val="00732CDD"/>
    <w:rsid w:val="007C04A4"/>
    <w:rsid w:val="00800322"/>
    <w:rsid w:val="008B708F"/>
    <w:rsid w:val="00911A08"/>
    <w:rsid w:val="009E1ED5"/>
    <w:rsid w:val="00AC7C71"/>
    <w:rsid w:val="00AE0506"/>
    <w:rsid w:val="00B344A1"/>
    <w:rsid w:val="00B72031"/>
    <w:rsid w:val="00BB1393"/>
    <w:rsid w:val="00C31CB5"/>
    <w:rsid w:val="00C57F87"/>
    <w:rsid w:val="00C800F0"/>
    <w:rsid w:val="00C85761"/>
    <w:rsid w:val="00CA6214"/>
    <w:rsid w:val="00D606CC"/>
    <w:rsid w:val="00D81B60"/>
    <w:rsid w:val="00DD2AC7"/>
    <w:rsid w:val="00EB18B0"/>
    <w:rsid w:val="00ED7E77"/>
    <w:rsid w:val="00F61C55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85B40F"/>
  <w15:docId w15:val="{5AA10D7F-9696-4909-B880-06A6ED48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CA6214"/>
    <w:pPr>
      <w:spacing w:after="360"/>
    </w:pPr>
    <w:rPr>
      <w:color w:val="50B146"/>
      <w14:textFill>
        <w14:solidFill>
          <w14:srgbClr w14:val="50B146">
            <w14:lumMod w14:val="75000"/>
            <w14:lumMod w14:val="65000"/>
            <w14:lumOff w14:val="35000"/>
          </w14:srgbClr>
        </w14:solidFill>
      </w14:textFill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CA6214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8748-358D-4D71-93EB-F82AFF3E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3</cp:revision>
  <cp:lastPrinted>2014-06-24T22:20:00Z</cp:lastPrinted>
  <dcterms:created xsi:type="dcterms:W3CDTF">2017-08-18T00:49:00Z</dcterms:created>
  <dcterms:modified xsi:type="dcterms:W3CDTF">2017-08-18T00:51:00Z</dcterms:modified>
</cp:coreProperties>
</file>